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0C78" w14:textId="77777777" w:rsidR="00CA7729" w:rsidRDefault="009960F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1/2721 от 29.04.2026</w:t>
      </w:r>
    </w:p>
    <w:p w14:paraId="7A87201F" w14:textId="77777777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  <w:r w:rsidRPr="003E334A">
        <w:rPr>
          <w:b/>
          <w:bCs/>
          <w:sz w:val="24"/>
          <w:szCs w:val="24"/>
        </w:rPr>
        <w:t xml:space="preserve">Қарағанды қ. </w:t>
      </w:r>
      <w:r w:rsidRPr="003E334A">
        <w:rPr>
          <w:b/>
          <w:bCs/>
          <w:sz w:val="24"/>
          <w:szCs w:val="24"/>
          <w:lang w:val="kk-KZ"/>
        </w:rPr>
        <w:t xml:space="preserve">                                         </w:t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  <w:lang w:val="kk-KZ"/>
        </w:rPr>
        <w:tab/>
      </w:r>
      <w:r w:rsidRPr="003E334A">
        <w:rPr>
          <w:b/>
          <w:bCs/>
          <w:sz w:val="24"/>
          <w:szCs w:val="24"/>
        </w:rPr>
        <w:t>г. Караганд</w:t>
      </w:r>
      <w:r w:rsidR="006B4550">
        <w:rPr>
          <w:b/>
          <w:bCs/>
          <w:sz w:val="24"/>
          <w:szCs w:val="24"/>
          <w:lang w:val="kk-KZ"/>
        </w:rPr>
        <w:t>а</w:t>
      </w:r>
      <w:r w:rsidRPr="003E334A">
        <w:rPr>
          <w:b/>
          <w:bCs/>
          <w:sz w:val="24"/>
          <w:szCs w:val="24"/>
        </w:rPr>
        <w:br/>
      </w:r>
    </w:p>
    <w:p w14:paraId="2CE83EDF" w14:textId="77777777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</w:p>
    <w:p w14:paraId="64C0C35B" w14:textId="77777777" w:rsidR="001559A9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  <w:r w:rsidRPr="003E334A">
        <w:rPr>
          <w:sz w:val="24"/>
          <w:szCs w:val="24"/>
        </w:rPr>
        <w:t>Бекіту туралы Комплаенс-офицер А.Е. Кабдуевты</w:t>
      </w:r>
      <w:r w:rsidRPr="003E334A">
        <w:rPr>
          <w:sz w:val="24"/>
          <w:szCs w:val="24"/>
          <w:lang w:val="kk-KZ"/>
        </w:rPr>
        <w:t>ң</w:t>
      </w:r>
      <w:r w:rsidRPr="003E334A">
        <w:rPr>
          <w:sz w:val="24"/>
          <w:szCs w:val="24"/>
        </w:rPr>
        <w:t xml:space="preserve"> баяндама хаты негізінде,</w:t>
      </w:r>
      <w:r w:rsidRPr="003E334A">
        <w:rPr>
          <w:sz w:val="24"/>
          <w:szCs w:val="24"/>
        </w:rPr>
        <w:br/>
      </w:r>
      <w:r w:rsidRPr="003E334A">
        <w:rPr>
          <w:b/>
          <w:bCs/>
          <w:sz w:val="24"/>
          <w:szCs w:val="24"/>
        </w:rPr>
        <w:t>БҰЙЫРАМЫН</w:t>
      </w:r>
      <w:r w:rsidRPr="003E334A">
        <w:rPr>
          <w:b/>
          <w:bCs/>
          <w:sz w:val="24"/>
          <w:szCs w:val="24"/>
          <w:lang w:val="kk-KZ"/>
        </w:rPr>
        <w:t>:</w:t>
      </w:r>
      <w:r w:rsidRPr="003E334A">
        <w:rPr>
          <w:b/>
          <w:bCs/>
          <w:sz w:val="24"/>
          <w:szCs w:val="24"/>
        </w:rPr>
        <w:t xml:space="preserve"> </w:t>
      </w:r>
    </w:p>
    <w:p w14:paraId="52136BCD" w14:textId="77777777" w:rsidR="001559A9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</w:p>
    <w:p w14:paraId="4E1B66F9" w14:textId="77777777" w:rsidR="00B82D8C" w:rsidRPr="003E334A" w:rsidRDefault="001559A9" w:rsidP="006B4550">
      <w:pPr>
        <w:pStyle w:val="TableParagraph"/>
        <w:ind w:left="50" w:right="50"/>
        <w:rPr>
          <w:b/>
          <w:bCs/>
          <w:sz w:val="24"/>
          <w:szCs w:val="24"/>
        </w:rPr>
      </w:pPr>
      <w:r w:rsidRPr="003E334A">
        <w:rPr>
          <w:sz w:val="24"/>
          <w:szCs w:val="24"/>
        </w:rPr>
        <w:t>Об утверждении</w:t>
      </w:r>
      <w:r w:rsidRPr="003E334A">
        <w:rPr>
          <w:sz w:val="24"/>
          <w:szCs w:val="24"/>
        </w:rPr>
        <w:br/>
        <w:t xml:space="preserve">На основании докладной записки комплаенс-офицера </w:t>
      </w:r>
      <w:r w:rsidRPr="003E334A">
        <w:rPr>
          <w:sz w:val="24"/>
          <w:szCs w:val="24"/>
          <w:lang w:val="kk-KZ"/>
        </w:rPr>
        <w:t>Кабдуева А</w:t>
      </w:r>
      <w:r w:rsidRPr="003E334A">
        <w:rPr>
          <w:sz w:val="24"/>
          <w:szCs w:val="24"/>
        </w:rPr>
        <w:t>.</w:t>
      </w:r>
      <w:r w:rsidRPr="003E334A">
        <w:rPr>
          <w:sz w:val="24"/>
          <w:szCs w:val="24"/>
          <w:lang w:val="kk-KZ"/>
        </w:rPr>
        <w:t>Е.</w:t>
      </w:r>
      <w:r w:rsidRPr="003E334A">
        <w:rPr>
          <w:sz w:val="24"/>
          <w:szCs w:val="24"/>
        </w:rPr>
        <w:t xml:space="preserve">, </w:t>
      </w:r>
      <w:r w:rsidRPr="003E334A">
        <w:rPr>
          <w:b/>
          <w:bCs/>
          <w:sz w:val="24"/>
          <w:szCs w:val="24"/>
        </w:rPr>
        <w:t>ПРИКАЗЫВАЮ</w:t>
      </w:r>
      <w:r w:rsidRPr="003E334A">
        <w:rPr>
          <w:b/>
          <w:bCs/>
          <w:sz w:val="24"/>
          <w:szCs w:val="24"/>
          <w:lang w:val="kk-KZ"/>
        </w:rPr>
        <w:t>:</w:t>
      </w:r>
      <w:r w:rsidRPr="003E334A">
        <w:rPr>
          <w:b/>
          <w:bCs/>
          <w:sz w:val="24"/>
          <w:szCs w:val="24"/>
        </w:rPr>
        <w:t xml:space="preserve"> </w:t>
      </w:r>
    </w:p>
    <w:p w14:paraId="0C4A2D96" w14:textId="77777777" w:rsidR="001559A9" w:rsidRPr="003E334A" w:rsidRDefault="001559A9" w:rsidP="006B4550">
      <w:pPr>
        <w:pStyle w:val="TableParagraph"/>
        <w:ind w:left="50" w:right="50"/>
        <w:rPr>
          <w:sz w:val="24"/>
          <w:szCs w:val="24"/>
        </w:rPr>
      </w:pPr>
    </w:p>
    <w:p w14:paraId="14C37FC7" w14:textId="77777777" w:rsidR="005B565C" w:rsidRPr="003E334A" w:rsidRDefault="005B565C" w:rsidP="006B4550">
      <w:pPr>
        <w:pStyle w:val="TableParagraph"/>
        <w:ind w:left="50" w:right="50"/>
        <w:rPr>
          <w:sz w:val="24"/>
          <w:szCs w:val="24"/>
        </w:rPr>
      </w:pPr>
    </w:p>
    <w:p w14:paraId="2B09B62F" w14:textId="77777777" w:rsidR="005B565C" w:rsidRPr="003E334A" w:rsidRDefault="005B565C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Қазақстан Республикасының 2015 жылғы 18 қарашадағы № 410-V ҚРЗ «Сыбайлас жемқорлыққа қарсы іс-қимыл туралы» Заңына, 2016 жылғы 21 қарашадағы №14441 сыбайлас жемқорлық тәуекелдеріне ішкі талдау жүргізудің үлгілік қағидаларына, 31.03.2026ж. ҚР Денсаулық сақтау Министрлігі аппараты басшысы бекіткен «Сыбайлас жемқорлықтың алдын алу және оған қарсы іс-қимыл» №4 Үлгілік базалық бағытын іске асыру» жобалар картасына сәйкес бекітілсін: </w:t>
      </w:r>
      <w:r w:rsidRPr="003E334A">
        <w:rPr>
          <w:sz w:val="24"/>
          <w:szCs w:val="24"/>
        </w:rPr>
        <w:br/>
      </w:r>
      <w:r w:rsidRPr="003E334A">
        <w:rPr>
          <w:sz w:val="24"/>
          <w:szCs w:val="24"/>
          <w:lang w:val="en-US"/>
        </w:rPr>
        <w:t>I</w:t>
      </w:r>
      <w:r w:rsidRPr="003E334A">
        <w:rPr>
          <w:sz w:val="24"/>
          <w:szCs w:val="24"/>
        </w:rPr>
        <w:t>. 202</w:t>
      </w:r>
      <w:r w:rsidRPr="003E334A">
        <w:rPr>
          <w:sz w:val="24"/>
          <w:szCs w:val="24"/>
          <w:lang w:val="kk-KZ"/>
        </w:rPr>
        <w:t>6</w:t>
      </w:r>
      <w:r w:rsidRPr="003E334A">
        <w:rPr>
          <w:sz w:val="24"/>
          <w:szCs w:val="24"/>
        </w:rPr>
        <w:t xml:space="preserve"> жылғы </w:t>
      </w:r>
      <w:r w:rsidRPr="003E334A">
        <w:rPr>
          <w:sz w:val="24"/>
          <w:szCs w:val="24"/>
          <w:lang w:val="kk-KZ"/>
        </w:rPr>
        <w:t xml:space="preserve">04 мамыр мен 04 маусым </w:t>
      </w:r>
      <w:r w:rsidRPr="003E334A">
        <w:rPr>
          <w:sz w:val="24"/>
          <w:szCs w:val="24"/>
        </w:rPr>
        <w:t xml:space="preserve">аралығында «Қазақстан тарихы және </w:t>
      </w:r>
      <w:r w:rsidRPr="003E334A">
        <w:rPr>
          <w:sz w:val="24"/>
          <w:szCs w:val="24"/>
          <w:lang w:val="kk-KZ"/>
        </w:rPr>
        <w:t>ӘСП</w:t>
      </w:r>
      <w:r w:rsidRPr="003E334A">
        <w:rPr>
          <w:sz w:val="24"/>
          <w:szCs w:val="24"/>
        </w:rPr>
        <w:t>»  кафедрасының сыбайлас жемқорлық тәуекелдеріне ішкі талдау жүргізу туралы шешім. Сыбайлас жемқорлық тәуекелдеріне ішкі талдаумен қамтылатын кезең: 01.01.202</w:t>
      </w:r>
      <w:r w:rsidRPr="003E334A">
        <w:rPr>
          <w:sz w:val="24"/>
          <w:szCs w:val="24"/>
          <w:lang w:val="kk-KZ"/>
        </w:rPr>
        <w:t>5</w:t>
      </w:r>
      <w:r w:rsidRPr="003E334A">
        <w:rPr>
          <w:sz w:val="24"/>
          <w:szCs w:val="24"/>
        </w:rPr>
        <w:t>ж. - 01.04.202</w:t>
      </w:r>
      <w:r w:rsidRPr="003E334A">
        <w:rPr>
          <w:sz w:val="24"/>
          <w:szCs w:val="24"/>
          <w:lang w:val="kk-KZ"/>
        </w:rPr>
        <w:t>6</w:t>
      </w:r>
      <w:r w:rsidRPr="003E334A">
        <w:rPr>
          <w:sz w:val="24"/>
          <w:szCs w:val="24"/>
        </w:rPr>
        <w:t xml:space="preserve">ж. </w:t>
      </w:r>
    </w:p>
    <w:p w14:paraId="2E9EE817" w14:textId="77777777" w:rsidR="003E334A" w:rsidRPr="003E334A" w:rsidRDefault="005B565C" w:rsidP="006B4550">
      <w:pPr>
        <w:pStyle w:val="TableParagraph"/>
        <w:ind w:left="708" w:right="50" w:hanging="708"/>
        <w:jc w:val="both"/>
        <w:rPr>
          <w:sz w:val="24"/>
          <w:szCs w:val="24"/>
        </w:rPr>
      </w:pPr>
      <w:r w:rsidRPr="003E334A">
        <w:rPr>
          <w:sz w:val="24"/>
          <w:szCs w:val="24"/>
          <w:lang w:val="en-US"/>
        </w:rPr>
        <w:t>II</w:t>
      </w:r>
      <w:r w:rsidRPr="003E334A">
        <w:rPr>
          <w:sz w:val="24"/>
          <w:szCs w:val="24"/>
        </w:rPr>
        <w:t>. Сыбайлас жемқорлық тәуекелдеріне ішкі талдау жүргізуге уәкілетті тұлға</w:t>
      </w:r>
      <w:r w:rsidRPr="003E334A">
        <w:rPr>
          <w:sz w:val="24"/>
          <w:szCs w:val="24"/>
          <w:lang w:val="kk-KZ"/>
        </w:rPr>
        <w:t>лар</w:t>
      </w:r>
      <w:r w:rsidRPr="003E334A">
        <w:rPr>
          <w:sz w:val="24"/>
          <w:szCs w:val="24"/>
        </w:rPr>
        <w:t xml:space="preserve">: </w:t>
      </w:r>
      <w:r w:rsidRPr="003E334A">
        <w:rPr>
          <w:sz w:val="24"/>
          <w:szCs w:val="24"/>
        </w:rPr>
        <w:br/>
      </w:r>
      <w:r w:rsidR="003E334A" w:rsidRPr="003E334A">
        <w:rPr>
          <w:sz w:val="24"/>
          <w:szCs w:val="24"/>
        </w:rPr>
        <w:t>1</w:t>
      </w:r>
      <w:r w:rsidR="003E334A" w:rsidRPr="003E334A">
        <w:rPr>
          <w:sz w:val="24"/>
          <w:szCs w:val="24"/>
          <w:lang w:val="kk-KZ"/>
        </w:rPr>
        <w:t>.</w:t>
      </w:r>
      <w:r w:rsidR="003E334A" w:rsidRPr="003E334A">
        <w:rPr>
          <w:sz w:val="24"/>
          <w:szCs w:val="24"/>
        </w:rPr>
        <w:t xml:space="preserve"> А.Е. Кабдуев - комплаенс-офицер;</w:t>
      </w:r>
    </w:p>
    <w:p w14:paraId="213A8AFB" w14:textId="77777777" w:rsidR="003E334A" w:rsidRPr="003E334A" w:rsidRDefault="003E334A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2</w:t>
      </w:r>
      <w:r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Омарова А.К. - стоматология мектебі</w:t>
      </w:r>
      <w:r w:rsidRPr="003E334A">
        <w:rPr>
          <w:sz w:val="24"/>
          <w:szCs w:val="24"/>
          <w:lang w:val="kk-KZ"/>
        </w:rPr>
        <w:t xml:space="preserve">нің </w:t>
      </w:r>
      <w:r w:rsidRPr="003E334A">
        <w:rPr>
          <w:sz w:val="24"/>
          <w:szCs w:val="24"/>
        </w:rPr>
        <w:t>академиялық жұмыс</w:t>
      </w:r>
      <w:r w:rsidRPr="003E334A">
        <w:rPr>
          <w:sz w:val="24"/>
          <w:szCs w:val="24"/>
          <w:lang w:val="kk-KZ"/>
        </w:rPr>
        <w:t xml:space="preserve"> </w:t>
      </w:r>
      <w:r w:rsidR="00830044">
        <w:rPr>
          <w:sz w:val="24"/>
          <w:szCs w:val="24"/>
          <w:lang w:val="kk-KZ"/>
        </w:rPr>
        <w:t>жөніндегі</w:t>
      </w:r>
      <w:r w:rsidRPr="003E334A">
        <w:rPr>
          <w:sz w:val="24"/>
          <w:szCs w:val="24"/>
          <w:lang w:val="kk-KZ"/>
        </w:rPr>
        <w:t xml:space="preserve"> </w:t>
      </w:r>
      <w:r w:rsidRPr="003E334A">
        <w:rPr>
          <w:sz w:val="24"/>
          <w:szCs w:val="24"/>
        </w:rPr>
        <w:t>декан орынбасары;</w:t>
      </w:r>
    </w:p>
    <w:p w14:paraId="5DF283BE" w14:textId="77777777" w:rsidR="005B565C" w:rsidRPr="003E334A" w:rsidRDefault="003E334A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3. Такуадина А.И. - </w:t>
      </w:r>
      <w:r w:rsidRPr="003E334A">
        <w:rPr>
          <w:sz w:val="24"/>
          <w:szCs w:val="24"/>
          <w:lang w:val="kk-KZ"/>
        </w:rPr>
        <w:t>и</w:t>
      </w:r>
      <w:r w:rsidRPr="003E334A">
        <w:rPr>
          <w:sz w:val="24"/>
          <w:szCs w:val="24"/>
        </w:rPr>
        <w:t>нформатика және биостатистика кафедрасының қауымдастырылған профессоры.</w:t>
      </w:r>
    </w:p>
    <w:p w14:paraId="3BB4F195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ІІІ</w:t>
      </w:r>
      <w:r w:rsidR="003E334A"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Осы іс-шараны өткізу және жұмыс нәтижелері үшін басшылық, үйлестіру және жауапкершілік жүктелетін </w:t>
      </w:r>
      <w:r w:rsidR="007135B7">
        <w:rPr>
          <w:sz w:val="24"/>
          <w:szCs w:val="24"/>
          <w:lang w:val="kk-KZ"/>
        </w:rPr>
        <w:t>СЖТІТ</w:t>
      </w:r>
      <w:r w:rsidRPr="003E334A">
        <w:rPr>
          <w:sz w:val="24"/>
          <w:szCs w:val="24"/>
        </w:rPr>
        <w:t xml:space="preserve"> субъектісінің лауазымды тұлғасы: В.П. Риклефс </w:t>
      </w:r>
      <w:r w:rsidR="00A42238">
        <w:rPr>
          <w:sz w:val="24"/>
          <w:szCs w:val="24"/>
        </w:rPr>
        <w:t>–</w:t>
      </w:r>
      <w:r w:rsidRPr="003E334A">
        <w:rPr>
          <w:sz w:val="24"/>
          <w:szCs w:val="24"/>
        </w:rPr>
        <w:t xml:space="preserve"> стратегия</w:t>
      </w:r>
      <w:r w:rsidR="00A42238">
        <w:rPr>
          <w:sz w:val="24"/>
          <w:szCs w:val="24"/>
          <w:lang w:val="kk-KZ"/>
        </w:rPr>
        <w:t xml:space="preserve">, цифрландыру және интернационалдандыру </w:t>
      </w:r>
      <w:r w:rsidRPr="003E334A">
        <w:rPr>
          <w:sz w:val="24"/>
          <w:szCs w:val="24"/>
        </w:rPr>
        <w:t>жөніндегі проректор.</w:t>
      </w:r>
    </w:p>
    <w:p w14:paraId="27A4A7A3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IV. барлық құрылымдық бөлімшелер комиссия жұмысына жәрдемдесуді қамтамасыз етсін.</w:t>
      </w:r>
    </w:p>
    <w:p w14:paraId="72BFEF21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V</w:t>
      </w:r>
      <w:r w:rsidR="003E334A" w:rsidRPr="003E334A">
        <w:rPr>
          <w:sz w:val="24"/>
          <w:szCs w:val="24"/>
          <w:lang w:val="kk-KZ"/>
        </w:rPr>
        <w:t>.</w:t>
      </w:r>
      <w:r w:rsidRPr="003E334A">
        <w:rPr>
          <w:sz w:val="24"/>
          <w:szCs w:val="24"/>
        </w:rPr>
        <w:t xml:space="preserve"> 1-қосымшаға сәйкес </w:t>
      </w:r>
      <w:r w:rsidR="007135B7">
        <w:rPr>
          <w:sz w:val="24"/>
          <w:szCs w:val="24"/>
          <w:lang w:val="kk-KZ"/>
        </w:rPr>
        <w:t>СЖТІТ</w:t>
      </w:r>
      <w:r w:rsidRPr="003E334A">
        <w:rPr>
          <w:sz w:val="24"/>
          <w:szCs w:val="24"/>
        </w:rPr>
        <w:t xml:space="preserve"> бағыттары:</w:t>
      </w:r>
    </w:p>
    <w:p w14:paraId="4845B9CD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- бөлімшенің қызметін реттейтін нормативтік-құқықтық актілерде сыбайлас жемқорлық тәуекелдерін анықтау;</w:t>
      </w:r>
    </w:p>
    <w:p w14:paraId="35F5CE35" w14:textId="77777777" w:rsidR="005B565C" w:rsidRPr="003E334A" w:rsidRDefault="005B565C" w:rsidP="006B4550">
      <w:pPr>
        <w:pStyle w:val="TableParagraph"/>
        <w:ind w:left="50" w:right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- бөлімше қызметіндегі сыбайлас жемқорлық тәуекелдерін анықтау.</w:t>
      </w:r>
    </w:p>
    <w:p w14:paraId="31F48DD6" w14:textId="77777777" w:rsidR="005B565C" w:rsidRPr="003E334A" w:rsidRDefault="005B565C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</w:p>
    <w:p w14:paraId="0DF228A1" w14:textId="77777777" w:rsidR="002B39D4" w:rsidRPr="003E334A" w:rsidRDefault="002B39D4" w:rsidP="006B4550">
      <w:pPr>
        <w:pStyle w:val="TableParagraph"/>
        <w:ind w:left="50" w:right="50" w:firstLine="658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В соответствии с Законом Республики Казахстан «О противодействии коррупции» от 18 ноября 2015 года № 410-V ЗРК, Типовыми правилами проведения внутреннего анализа коррупционных рисков от 21 ноября 2016 года № 14441, Карту проектов «Реализация типового базового направления №4 «Предупреждение и противодействие коррупции»</w:t>
      </w:r>
      <w:r w:rsidRPr="003E334A">
        <w:rPr>
          <w:sz w:val="24"/>
          <w:szCs w:val="24"/>
          <w:lang w:val="kk-KZ"/>
        </w:rPr>
        <w:t xml:space="preserve"> на 2026 год и графика проведения внутреннего анализа корррупционных рисков (далее - ВАКР)</w:t>
      </w:r>
      <w:r w:rsidRPr="003E334A">
        <w:rPr>
          <w:sz w:val="24"/>
          <w:szCs w:val="24"/>
        </w:rPr>
        <w:t xml:space="preserve"> утвержденной</w:t>
      </w:r>
      <w:r w:rsidR="001559A9" w:rsidRPr="003E334A">
        <w:rPr>
          <w:sz w:val="24"/>
          <w:szCs w:val="24"/>
          <w:lang w:val="kk-KZ"/>
        </w:rPr>
        <w:t xml:space="preserve"> </w:t>
      </w:r>
      <w:r w:rsidRPr="003E334A">
        <w:rPr>
          <w:sz w:val="24"/>
          <w:szCs w:val="24"/>
        </w:rPr>
        <w:t>руководител</w:t>
      </w:r>
      <w:r w:rsidRPr="003E334A">
        <w:rPr>
          <w:sz w:val="24"/>
          <w:szCs w:val="24"/>
          <w:lang w:val="kk-KZ"/>
        </w:rPr>
        <w:t>ем</w:t>
      </w:r>
      <w:r w:rsidRPr="003E334A">
        <w:rPr>
          <w:sz w:val="24"/>
          <w:szCs w:val="24"/>
        </w:rPr>
        <w:t xml:space="preserve"> аппарата Министерства здравоохранения РК</w:t>
      </w:r>
      <w:r w:rsidRPr="003E334A">
        <w:rPr>
          <w:sz w:val="24"/>
          <w:szCs w:val="24"/>
          <w:lang w:val="kk-KZ"/>
        </w:rPr>
        <w:t xml:space="preserve"> за </w:t>
      </w:r>
      <w:r w:rsidRPr="003E334A">
        <w:rPr>
          <w:sz w:val="24"/>
          <w:szCs w:val="24"/>
        </w:rPr>
        <w:t>№39 от 31.03.2026 г.,</w:t>
      </w:r>
      <w:r w:rsidRPr="003E334A">
        <w:rPr>
          <w:sz w:val="24"/>
          <w:szCs w:val="24"/>
          <w:lang w:val="kk-KZ"/>
        </w:rPr>
        <w:t xml:space="preserve"> </w:t>
      </w:r>
      <w:r w:rsidRPr="003E334A">
        <w:rPr>
          <w:sz w:val="24"/>
          <w:szCs w:val="24"/>
        </w:rPr>
        <w:t>утвердить:</w:t>
      </w:r>
    </w:p>
    <w:p w14:paraId="1E0D72D2" w14:textId="77777777" w:rsidR="002B39D4" w:rsidRPr="003E334A" w:rsidRDefault="002B39D4" w:rsidP="006B4550">
      <w:pPr>
        <w:pStyle w:val="TableParagraph"/>
        <w:numPr>
          <w:ilvl w:val="0"/>
          <w:numId w:val="1"/>
        </w:numPr>
        <w:tabs>
          <w:tab w:val="left" w:pos="301"/>
        </w:tabs>
        <w:ind w:right="52" w:hanging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Решение о проведении внутреннего анализа коррупционных рисков на кафедре «Истории Казахстана и СПД». Период проведения с 04 мая по 04 июня 2026 года. Период охватываемый ВАКР: с 01.01.2025 г. по 01.04.2026г. </w:t>
      </w:r>
    </w:p>
    <w:p w14:paraId="04FA9CF6" w14:textId="77777777" w:rsidR="002B39D4" w:rsidRPr="003E334A" w:rsidRDefault="002B39D4" w:rsidP="006B4550">
      <w:pPr>
        <w:pStyle w:val="TableParagraph"/>
        <w:numPr>
          <w:ilvl w:val="0"/>
          <w:numId w:val="1"/>
        </w:numPr>
        <w:tabs>
          <w:tab w:val="left" w:pos="253"/>
        </w:tabs>
        <w:ind w:left="281" w:right="52" w:hanging="281"/>
        <w:jc w:val="both"/>
        <w:rPr>
          <w:sz w:val="24"/>
          <w:szCs w:val="24"/>
        </w:rPr>
      </w:pPr>
      <w:r w:rsidRPr="003E334A">
        <w:rPr>
          <w:sz w:val="24"/>
          <w:szCs w:val="24"/>
        </w:rPr>
        <w:t xml:space="preserve">Лица, уполномоченные на проведение ВАКР: </w:t>
      </w:r>
    </w:p>
    <w:p w14:paraId="1D644576" w14:textId="77777777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rPr>
          <w:sz w:val="24"/>
          <w:szCs w:val="24"/>
        </w:rPr>
      </w:pPr>
      <w:r w:rsidRPr="003E334A">
        <w:rPr>
          <w:sz w:val="24"/>
          <w:szCs w:val="24"/>
        </w:rPr>
        <w:t>Кабдуев А.Е. –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комплаенс-</w:t>
      </w:r>
      <w:r w:rsidRPr="003E334A">
        <w:rPr>
          <w:spacing w:val="-2"/>
          <w:sz w:val="24"/>
          <w:szCs w:val="24"/>
        </w:rPr>
        <w:t>офицер;</w:t>
      </w:r>
    </w:p>
    <w:p w14:paraId="2AC98D45" w14:textId="77777777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jc w:val="both"/>
        <w:rPr>
          <w:sz w:val="24"/>
          <w:szCs w:val="24"/>
        </w:rPr>
      </w:pPr>
      <w:r w:rsidRPr="003E334A">
        <w:rPr>
          <w:spacing w:val="-2"/>
          <w:sz w:val="24"/>
          <w:szCs w:val="24"/>
        </w:rPr>
        <w:t xml:space="preserve">Омарова А.К. </w:t>
      </w:r>
      <w:r w:rsidRPr="003E334A">
        <w:rPr>
          <w:sz w:val="24"/>
          <w:szCs w:val="24"/>
        </w:rPr>
        <w:t>– заместитель декана по академической работе</w:t>
      </w:r>
      <w:r w:rsidR="007B6BD3" w:rsidRPr="003E334A">
        <w:rPr>
          <w:sz w:val="24"/>
          <w:szCs w:val="24"/>
        </w:rPr>
        <w:t>,</w:t>
      </w:r>
      <w:r w:rsidRPr="003E334A">
        <w:rPr>
          <w:sz w:val="24"/>
          <w:szCs w:val="24"/>
        </w:rPr>
        <w:t xml:space="preserve"> школы стоматологии</w:t>
      </w:r>
      <w:r w:rsidRPr="003E334A">
        <w:rPr>
          <w:spacing w:val="-2"/>
          <w:sz w:val="24"/>
          <w:szCs w:val="24"/>
        </w:rPr>
        <w:t>;</w:t>
      </w:r>
    </w:p>
    <w:p w14:paraId="113D5BE6" w14:textId="77777777" w:rsidR="002B39D4" w:rsidRPr="003E334A" w:rsidRDefault="002B39D4" w:rsidP="006B4550">
      <w:pPr>
        <w:pStyle w:val="TableParagraph"/>
        <w:numPr>
          <w:ilvl w:val="0"/>
          <w:numId w:val="2"/>
        </w:numPr>
        <w:tabs>
          <w:tab w:val="left" w:pos="281"/>
        </w:tabs>
        <w:ind w:right="52"/>
        <w:rPr>
          <w:sz w:val="24"/>
          <w:szCs w:val="24"/>
        </w:rPr>
      </w:pPr>
      <w:r w:rsidRPr="003E334A">
        <w:rPr>
          <w:spacing w:val="-2"/>
          <w:sz w:val="24"/>
          <w:szCs w:val="24"/>
        </w:rPr>
        <w:t xml:space="preserve">Такуадина А.И. </w:t>
      </w:r>
      <w:r w:rsidRPr="003E334A">
        <w:rPr>
          <w:sz w:val="24"/>
          <w:szCs w:val="24"/>
        </w:rPr>
        <w:t>–</w:t>
      </w:r>
      <w:r w:rsidRPr="003E334A">
        <w:rPr>
          <w:spacing w:val="-2"/>
          <w:sz w:val="24"/>
          <w:szCs w:val="24"/>
        </w:rPr>
        <w:t xml:space="preserve"> Ассоциированный профессор кафедры информатики и биостатистики.</w:t>
      </w:r>
    </w:p>
    <w:p w14:paraId="79FB3322" w14:textId="77777777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537"/>
        </w:tabs>
        <w:spacing w:before="0"/>
        <w:ind w:right="238" w:hanging="50"/>
        <w:jc w:val="both"/>
        <w:rPr>
          <w:sz w:val="24"/>
          <w:szCs w:val="24"/>
        </w:rPr>
      </w:pPr>
      <w:r w:rsidRPr="003E334A">
        <w:rPr>
          <w:sz w:val="24"/>
          <w:szCs w:val="24"/>
        </w:rPr>
        <w:lastRenderedPageBreak/>
        <w:t>Должностное лицо субъекта ВАКР, на которого возлагается руководство, координация и ответственность за проведение данного мероприятия и результаты работы: Риклефс В.П. –</w:t>
      </w:r>
      <w:r w:rsidR="00A42238">
        <w:rPr>
          <w:sz w:val="24"/>
          <w:szCs w:val="24"/>
          <w:lang w:val="kk-KZ"/>
        </w:rPr>
        <w:t xml:space="preserve"> проректор по стратегии, цифровизации и интернационализации</w:t>
      </w:r>
      <w:r w:rsidRPr="003E334A">
        <w:rPr>
          <w:sz w:val="24"/>
          <w:szCs w:val="24"/>
        </w:rPr>
        <w:t xml:space="preserve">. </w:t>
      </w:r>
    </w:p>
    <w:p w14:paraId="34E5A27A" w14:textId="77777777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217"/>
        </w:tabs>
        <w:spacing w:before="0"/>
        <w:ind w:left="437" w:hanging="437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Всем структурным подразделениям обеспечить содействие в работе комиссии.</w:t>
      </w:r>
    </w:p>
    <w:p w14:paraId="6896F75D" w14:textId="77777777" w:rsidR="002B39D4" w:rsidRPr="003E334A" w:rsidRDefault="002B39D4" w:rsidP="006B4550">
      <w:pPr>
        <w:pStyle w:val="a3"/>
        <w:numPr>
          <w:ilvl w:val="0"/>
          <w:numId w:val="1"/>
        </w:numPr>
        <w:tabs>
          <w:tab w:val="left" w:pos="437"/>
        </w:tabs>
        <w:spacing w:before="0"/>
        <w:ind w:left="437" w:hanging="437"/>
        <w:jc w:val="both"/>
        <w:rPr>
          <w:sz w:val="24"/>
          <w:szCs w:val="24"/>
        </w:rPr>
      </w:pPr>
      <w:r w:rsidRPr="003E334A">
        <w:rPr>
          <w:sz w:val="24"/>
          <w:szCs w:val="24"/>
        </w:rPr>
        <w:t>Направления</w:t>
      </w:r>
      <w:r w:rsidRPr="003E334A">
        <w:rPr>
          <w:spacing w:val="-12"/>
          <w:sz w:val="24"/>
          <w:szCs w:val="24"/>
        </w:rPr>
        <w:t xml:space="preserve"> </w:t>
      </w:r>
      <w:r w:rsidRPr="003E334A">
        <w:rPr>
          <w:sz w:val="24"/>
          <w:szCs w:val="24"/>
        </w:rPr>
        <w:t>ВАКР согласно</w:t>
      </w:r>
      <w:r w:rsidRPr="003E334A">
        <w:rPr>
          <w:spacing w:val="-8"/>
          <w:sz w:val="24"/>
          <w:szCs w:val="24"/>
        </w:rPr>
        <w:t xml:space="preserve"> </w:t>
      </w:r>
      <w:r w:rsidRPr="003E334A">
        <w:rPr>
          <w:sz w:val="24"/>
          <w:szCs w:val="24"/>
        </w:rPr>
        <w:t>Приложению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pacing w:val="-5"/>
          <w:sz w:val="24"/>
          <w:szCs w:val="24"/>
        </w:rPr>
        <w:t>1:</w:t>
      </w:r>
    </w:p>
    <w:p w14:paraId="029C8AD9" w14:textId="77777777" w:rsidR="002B39D4" w:rsidRPr="003E334A" w:rsidRDefault="002B39D4" w:rsidP="006B4550">
      <w:pPr>
        <w:pStyle w:val="a3"/>
        <w:numPr>
          <w:ilvl w:val="1"/>
          <w:numId w:val="3"/>
        </w:numPr>
        <w:tabs>
          <w:tab w:val="left" w:pos="338"/>
        </w:tabs>
        <w:spacing w:before="0"/>
        <w:ind w:right="241" w:hanging="50"/>
        <w:rPr>
          <w:sz w:val="24"/>
          <w:szCs w:val="24"/>
        </w:rPr>
      </w:pPr>
      <w:r w:rsidRPr="003E334A">
        <w:rPr>
          <w:sz w:val="24"/>
          <w:szCs w:val="24"/>
        </w:rPr>
        <w:t>выявление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коррупционных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рисков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в</w:t>
      </w:r>
      <w:r w:rsidRPr="003E334A">
        <w:rPr>
          <w:spacing w:val="-7"/>
          <w:sz w:val="24"/>
          <w:szCs w:val="24"/>
        </w:rPr>
        <w:t xml:space="preserve"> </w:t>
      </w:r>
      <w:r w:rsidRPr="003E334A">
        <w:rPr>
          <w:sz w:val="24"/>
          <w:szCs w:val="24"/>
        </w:rPr>
        <w:t>нормативно-правовых</w:t>
      </w:r>
      <w:r w:rsidRPr="003E334A">
        <w:rPr>
          <w:spacing w:val="-8"/>
          <w:sz w:val="24"/>
          <w:szCs w:val="24"/>
        </w:rPr>
        <w:t xml:space="preserve"> </w:t>
      </w:r>
      <w:r w:rsidRPr="003E334A">
        <w:rPr>
          <w:sz w:val="24"/>
          <w:szCs w:val="24"/>
        </w:rPr>
        <w:t>актах,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регулирующих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 xml:space="preserve">деятельность </w:t>
      </w:r>
      <w:r w:rsidRPr="003E334A">
        <w:rPr>
          <w:spacing w:val="-2"/>
          <w:sz w:val="24"/>
          <w:szCs w:val="24"/>
        </w:rPr>
        <w:t>подразделения;</w:t>
      </w:r>
    </w:p>
    <w:p w14:paraId="4A875510" w14:textId="77777777" w:rsidR="002B39D4" w:rsidRPr="003E334A" w:rsidRDefault="002B39D4" w:rsidP="006B4550">
      <w:pPr>
        <w:pStyle w:val="a3"/>
        <w:numPr>
          <w:ilvl w:val="1"/>
          <w:numId w:val="3"/>
        </w:numPr>
        <w:tabs>
          <w:tab w:val="left" w:pos="338"/>
        </w:tabs>
        <w:spacing w:before="0"/>
        <w:ind w:right="241" w:hanging="50"/>
        <w:rPr>
          <w:sz w:val="24"/>
          <w:szCs w:val="24"/>
        </w:rPr>
      </w:pPr>
      <w:r w:rsidRPr="003E334A">
        <w:rPr>
          <w:sz w:val="24"/>
          <w:szCs w:val="24"/>
        </w:rPr>
        <w:t>выявление</w:t>
      </w:r>
      <w:r w:rsidRPr="003E334A">
        <w:rPr>
          <w:spacing w:val="-5"/>
          <w:sz w:val="24"/>
          <w:szCs w:val="24"/>
        </w:rPr>
        <w:t xml:space="preserve"> </w:t>
      </w:r>
      <w:r w:rsidRPr="003E334A">
        <w:rPr>
          <w:sz w:val="24"/>
          <w:szCs w:val="24"/>
        </w:rPr>
        <w:t>коррупционных</w:t>
      </w:r>
      <w:r w:rsidRPr="003E334A">
        <w:rPr>
          <w:spacing w:val="-5"/>
          <w:sz w:val="24"/>
          <w:szCs w:val="24"/>
        </w:rPr>
        <w:t xml:space="preserve"> </w:t>
      </w:r>
      <w:r w:rsidRPr="003E334A">
        <w:rPr>
          <w:sz w:val="24"/>
          <w:szCs w:val="24"/>
        </w:rPr>
        <w:t>рисков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в</w:t>
      </w:r>
      <w:r w:rsidRPr="003E334A">
        <w:rPr>
          <w:spacing w:val="-6"/>
          <w:sz w:val="24"/>
          <w:szCs w:val="24"/>
        </w:rPr>
        <w:t xml:space="preserve"> </w:t>
      </w:r>
      <w:r w:rsidRPr="003E334A">
        <w:rPr>
          <w:sz w:val="24"/>
          <w:szCs w:val="24"/>
        </w:rPr>
        <w:t>деятельности</w:t>
      </w:r>
      <w:r w:rsidRPr="003E334A">
        <w:rPr>
          <w:spacing w:val="-7"/>
          <w:sz w:val="24"/>
          <w:szCs w:val="24"/>
        </w:rPr>
        <w:t xml:space="preserve"> подразделения</w:t>
      </w:r>
      <w:r w:rsidRPr="003E334A">
        <w:rPr>
          <w:sz w:val="24"/>
          <w:szCs w:val="24"/>
        </w:rPr>
        <w:t xml:space="preserve">. </w:t>
      </w:r>
    </w:p>
    <w:p w14:paraId="44D7236D" w14:textId="77777777" w:rsidR="003E4459" w:rsidRPr="003E334A" w:rsidRDefault="003E4459" w:rsidP="006B4550">
      <w:pPr>
        <w:spacing w:after="0" w:line="240" w:lineRule="auto"/>
        <w:ind w:left="441" w:hanging="50"/>
        <w:rPr>
          <w:rFonts w:ascii="Times New Roman" w:hAnsi="Times New Roman" w:cs="Times New Roman"/>
          <w:b/>
          <w:sz w:val="24"/>
          <w:szCs w:val="24"/>
        </w:rPr>
      </w:pPr>
    </w:p>
    <w:p w14:paraId="0C76EA90" w14:textId="77777777" w:rsidR="003E4459" w:rsidRPr="003E334A" w:rsidRDefault="003E4459" w:rsidP="006B4550">
      <w:pPr>
        <w:spacing w:after="0" w:line="240" w:lineRule="auto"/>
        <w:ind w:left="441" w:hanging="50"/>
        <w:rPr>
          <w:rFonts w:ascii="Times New Roman" w:hAnsi="Times New Roman" w:cs="Times New Roman"/>
          <w:b/>
          <w:sz w:val="24"/>
          <w:szCs w:val="24"/>
        </w:rPr>
      </w:pPr>
    </w:p>
    <w:p w14:paraId="4911413F" w14:textId="77777777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34A">
        <w:rPr>
          <w:rFonts w:ascii="Times New Roman" w:hAnsi="Times New Roman" w:cs="Times New Roman"/>
          <w:b/>
          <w:sz w:val="24"/>
          <w:szCs w:val="24"/>
        </w:rPr>
        <w:t>Басқарма</w:t>
      </w:r>
      <w:r w:rsidRPr="003E334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E334A">
        <w:rPr>
          <w:rFonts w:ascii="Times New Roman" w:hAnsi="Times New Roman" w:cs="Times New Roman"/>
          <w:b/>
          <w:sz w:val="24"/>
          <w:szCs w:val="24"/>
        </w:rPr>
        <w:t>Төрағасы</w:t>
      </w:r>
      <w:r w:rsidRPr="003E334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E334A">
        <w:rPr>
          <w:rFonts w:ascii="Times New Roman" w:hAnsi="Times New Roman" w:cs="Times New Roman"/>
          <w:b/>
          <w:spacing w:val="-10"/>
          <w:sz w:val="24"/>
          <w:szCs w:val="24"/>
        </w:rPr>
        <w:t>–</w:t>
      </w:r>
    </w:p>
    <w:p w14:paraId="3600EACC" w14:textId="77777777" w:rsidR="002B39D4" w:rsidRPr="003E334A" w:rsidRDefault="002B39D4" w:rsidP="006B4550">
      <w:pPr>
        <w:tabs>
          <w:tab w:val="left" w:pos="57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334A">
        <w:rPr>
          <w:rFonts w:ascii="Times New Roman" w:hAnsi="Times New Roman" w:cs="Times New Roman"/>
          <w:b/>
          <w:sz w:val="24"/>
          <w:szCs w:val="24"/>
        </w:rPr>
        <w:t>Ректор</w:t>
      </w:r>
      <w:r w:rsidRPr="003E334A">
        <w:rPr>
          <w:rFonts w:ascii="Times New Roman" w:hAnsi="Times New Roman" w:cs="Times New Roman"/>
          <w:b/>
          <w:sz w:val="24"/>
          <w:szCs w:val="24"/>
        </w:rPr>
        <w:tab/>
      </w:r>
      <w:r w:rsidR="0038194D" w:rsidRPr="003E334A">
        <w:rPr>
          <w:rFonts w:ascii="Times New Roman" w:hAnsi="Times New Roman" w:cs="Times New Roman"/>
          <w:b/>
          <w:sz w:val="24"/>
          <w:szCs w:val="24"/>
        </w:rPr>
        <w:tab/>
      </w:r>
      <w:r w:rsidRPr="003E334A">
        <w:rPr>
          <w:rFonts w:ascii="Times New Roman" w:hAnsi="Times New Roman" w:cs="Times New Roman"/>
          <w:b/>
          <w:sz w:val="24"/>
          <w:szCs w:val="24"/>
        </w:rPr>
        <w:t xml:space="preserve">Б.Н. Кошерова </w:t>
      </w:r>
    </w:p>
    <w:p w14:paraId="5C3C76F0" w14:textId="77777777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ABC56F" w14:textId="77777777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1EA8C" w14:textId="77777777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FD1AD" w14:textId="77777777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BCB5D" w14:textId="77777777" w:rsidR="003E4459" w:rsidRPr="003E334A" w:rsidRDefault="003E4459" w:rsidP="006B4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58FBF" w14:textId="77777777" w:rsidR="002B39D4" w:rsidRPr="003E334A" w:rsidRDefault="002B39D4" w:rsidP="006B4550">
      <w:pPr>
        <w:spacing w:after="0" w:line="240" w:lineRule="auto"/>
        <w:ind w:left="215" w:right="509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334A">
        <w:rPr>
          <w:rFonts w:ascii="Times New Roman" w:hAnsi="Times New Roman" w:cs="Times New Roman"/>
          <w:i/>
          <w:sz w:val="24"/>
          <w:szCs w:val="24"/>
        </w:rPr>
        <w:t>Орынд.</w:t>
      </w:r>
      <w:r w:rsidR="00CA75D5" w:rsidRPr="003E33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/ Исп.: </w:t>
      </w:r>
      <w:r w:rsidR="006F66BB" w:rsidRPr="003E33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3C084783" w14:textId="77777777" w:rsidR="002B39D4" w:rsidRPr="003E334A" w:rsidRDefault="002B39D4" w:rsidP="006B4550">
      <w:pPr>
        <w:spacing w:after="0" w:line="240" w:lineRule="auto"/>
        <w:ind w:left="215" w:right="5092"/>
        <w:rPr>
          <w:rFonts w:ascii="Times New Roman" w:hAnsi="Times New Roman" w:cs="Times New Roman"/>
          <w:sz w:val="24"/>
          <w:szCs w:val="24"/>
        </w:rPr>
      </w:pPr>
      <w:r w:rsidRPr="003E334A">
        <w:rPr>
          <w:rFonts w:ascii="Times New Roman" w:hAnsi="Times New Roman" w:cs="Times New Roman"/>
          <w:i/>
          <w:sz w:val="24"/>
          <w:szCs w:val="24"/>
        </w:rPr>
        <w:t>Тел.:</w:t>
      </w:r>
    </w:p>
    <w:p w14:paraId="24AC3E1E" w14:textId="77777777" w:rsidR="002B39D4" w:rsidRPr="003E334A" w:rsidRDefault="002B39D4" w:rsidP="006B4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7B85F" w14:textId="77777777" w:rsidR="007F594F" w:rsidRPr="003E334A" w:rsidRDefault="007F594F" w:rsidP="006B4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0C8C" w14:textId="77777777" w:rsidR="00356DEA" w:rsidRDefault="009960FE">
      <w:pPr>
        <w:rPr>
          <w:lang w:val="en-US"/>
        </w:rPr>
      </w:pPr>
    </w:p>
    <w:p w14:paraId="1FF33067" w14:textId="77777777" w:rsidR="00CA7729" w:rsidRDefault="009960F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4F949537" w14:textId="77777777" w:rsidR="00CA7729" w:rsidRDefault="009960F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18:17 Ахметова Асил Мамайевна</w:t>
      </w:r>
    </w:p>
    <w:p w14:paraId="122D48DB" w14:textId="77777777" w:rsidR="003E01A1" w:rsidRPr="000E0DB0" w:rsidRDefault="009960FE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595365318614307389231219590732806198387313449580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GIVENNAME=МАМАЙЕВНА, OU=BIN240940035132, O="Некоммерческое акционерное общество \"Карагандинский медицинский унив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ерситет\"", C=KZ, SERIALNUMBER=IIN860702451233, SURNAME=АХМЕТОВА, CN=АХМЕТОВА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 w14:paraId="6E50C648" w14:textId="77777777" w:rsidR="00CA7729" w:rsidRDefault="009960F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18:30 Даулеткалиева Жания Абаевна</w:t>
      </w:r>
    </w:p>
    <w:p w14:paraId="2BD3B85C" w14:textId="77777777" w:rsidR="003E01A1" w:rsidRPr="000E0DB0" w:rsidRDefault="009960FE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610820745361205238256495048226062769985945203463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GIVENNAME=АБАЕВНА, OU=BIN240940035132, O="Некоммерческое акционерное общество \"Карагандинский медицинский уни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верситет\"", C=KZ, SERIALNUMBER=IIN850817451099, SURNAME=ДАУЛЕТКАЛИЕВА, CN=ДАУЛЕТКАЛИЕВА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 w14:paraId="7454732A" w14:textId="77777777" w:rsidR="00CA7729" w:rsidRDefault="009960F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13:52 Риклефс Виктор Петрович</w:t>
      </w:r>
    </w:p>
    <w:p w14:paraId="66D318FA" w14:textId="77777777" w:rsidR="003E01A1" w:rsidRPr="000E0DB0" w:rsidRDefault="009960FE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245903633544825773736732693267181619246220602296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GIVENNAME=ПЕТРОВИЧ, OU=BIN240940035132, O="Некоммерческое акционерное общество \"Карагандинский медицинский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университет\"", C=KZ, SERIALNUMBER=IIN790529301860, SURNAME=РИКЛЕФС, CN=РИКЛЕФС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 w14:paraId="4B721F70" w14:textId="77777777" w:rsidR="00CA7729" w:rsidRDefault="009960F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742CE5C0" w14:textId="77777777" w:rsidR="00CA7729" w:rsidRDefault="009960F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16:27 Кабдуев Акан Есетович (без ЭЦП)</w:t>
      </w:r>
    </w:p>
    <w:p w14:paraId="7976DD53" w14:textId="77777777" w:rsidR="00CA7729" w:rsidRDefault="009960F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15AC9D" wp14:editId="3A8BFFCB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72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B0B0" w14:textId="77777777" w:rsidR="009960FE" w:rsidRDefault="009960FE" w:rsidP="00FB1918">
      <w:pPr>
        <w:spacing w:after="0" w:line="240" w:lineRule="auto"/>
      </w:pPr>
      <w:r>
        <w:separator/>
      </w:r>
    </w:p>
  </w:endnote>
  <w:endnote w:type="continuationSeparator" w:id="0">
    <w:p w14:paraId="65F29488" w14:textId="77777777" w:rsidR="009960FE" w:rsidRDefault="009960F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9"/>
    </w:tblGrid>
    <w:tr w:rsidR="00AC16FB" w:rsidRPr="00AC16FB" w14:paraId="394B07E2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2C14E968" w14:textId="77777777" w:rsidR="00CA7729" w:rsidRPr="00AC16FB" w:rsidRDefault="009960FE" w:rsidP="00100EB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 xml:space="preserve">Дата: 30.04.2026 15:39. Копия электронного документа. Версия СЭД: Documentolog 7.23.5. </w:t>
          </w:r>
        </w:p>
      </w:tc>
    </w:tr>
    <w:tr w:rsidR="00AC16FB" w:rsidRPr="00AC16FB" w14:paraId="02DFCF4E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0E7A3F6C" w14:textId="77777777" w:rsidR="00AC16FB" w:rsidRPr="00AC16FB" w:rsidRDefault="009960FE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22A5" w14:textId="77777777" w:rsidR="009960FE" w:rsidRDefault="009960FE" w:rsidP="00FB1918">
      <w:pPr>
        <w:spacing w:after="0" w:line="240" w:lineRule="auto"/>
      </w:pPr>
      <w:r>
        <w:separator/>
      </w:r>
    </w:p>
  </w:footnote>
  <w:footnote w:type="continuationSeparator" w:id="0">
    <w:p w14:paraId="43E2AD6A" w14:textId="77777777" w:rsidR="009960FE" w:rsidRDefault="009960F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2B54"/>
    <w:multiLevelType w:val="hybridMultilevel"/>
    <w:tmpl w:val="450C4872"/>
    <w:lvl w:ilvl="0" w:tplc="587C1E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64B70F14"/>
    <w:multiLevelType w:val="hybridMultilevel"/>
    <w:tmpl w:val="6E16C4E8"/>
    <w:lvl w:ilvl="0" w:tplc="7590AD46">
      <w:start w:val="1"/>
      <w:numFmt w:val="decimal"/>
      <w:lvlText w:val="%1."/>
      <w:lvlJc w:val="left"/>
      <w:pPr>
        <w:ind w:left="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889C98">
      <w:numFmt w:val="bullet"/>
      <w:lvlText w:val="-"/>
      <w:lvlJc w:val="left"/>
      <w:pPr>
        <w:ind w:left="5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F848AA">
      <w:numFmt w:val="bullet"/>
      <w:lvlText w:val="•"/>
      <w:lvlJc w:val="left"/>
      <w:pPr>
        <w:ind w:left="1904" w:hanging="231"/>
      </w:pPr>
      <w:rPr>
        <w:rFonts w:hint="default"/>
        <w:lang w:val="ru-RU" w:eastAsia="en-US" w:bidi="ar-SA"/>
      </w:rPr>
    </w:lvl>
    <w:lvl w:ilvl="3" w:tplc="F5A8B782">
      <w:numFmt w:val="bullet"/>
      <w:lvlText w:val="•"/>
      <w:lvlJc w:val="left"/>
      <w:pPr>
        <w:ind w:left="2826" w:hanging="231"/>
      </w:pPr>
      <w:rPr>
        <w:rFonts w:hint="default"/>
        <w:lang w:val="ru-RU" w:eastAsia="en-US" w:bidi="ar-SA"/>
      </w:rPr>
    </w:lvl>
    <w:lvl w:ilvl="4" w:tplc="69044532">
      <w:numFmt w:val="bullet"/>
      <w:lvlText w:val="•"/>
      <w:lvlJc w:val="left"/>
      <w:pPr>
        <w:ind w:left="3748" w:hanging="231"/>
      </w:pPr>
      <w:rPr>
        <w:rFonts w:hint="default"/>
        <w:lang w:val="ru-RU" w:eastAsia="en-US" w:bidi="ar-SA"/>
      </w:rPr>
    </w:lvl>
    <w:lvl w:ilvl="5" w:tplc="001EE9F2">
      <w:numFmt w:val="bullet"/>
      <w:lvlText w:val="•"/>
      <w:lvlJc w:val="left"/>
      <w:pPr>
        <w:ind w:left="4671" w:hanging="231"/>
      </w:pPr>
      <w:rPr>
        <w:rFonts w:hint="default"/>
        <w:lang w:val="ru-RU" w:eastAsia="en-US" w:bidi="ar-SA"/>
      </w:rPr>
    </w:lvl>
    <w:lvl w:ilvl="6" w:tplc="A530C3E2">
      <w:numFmt w:val="bullet"/>
      <w:lvlText w:val="•"/>
      <w:lvlJc w:val="left"/>
      <w:pPr>
        <w:ind w:left="5593" w:hanging="231"/>
      </w:pPr>
      <w:rPr>
        <w:rFonts w:hint="default"/>
        <w:lang w:val="ru-RU" w:eastAsia="en-US" w:bidi="ar-SA"/>
      </w:rPr>
    </w:lvl>
    <w:lvl w:ilvl="7" w:tplc="388A5E90">
      <w:numFmt w:val="bullet"/>
      <w:lvlText w:val="•"/>
      <w:lvlJc w:val="left"/>
      <w:pPr>
        <w:ind w:left="6515" w:hanging="231"/>
      </w:pPr>
      <w:rPr>
        <w:rFonts w:hint="default"/>
        <w:lang w:val="ru-RU" w:eastAsia="en-US" w:bidi="ar-SA"/>
      </w:rPr>
    </w:lvl>
    <w:lvl w:ilvl="8" w:tplc="1D84D980">
      <w:numFmt w:val="bullet"/>
      <w:lvlText w:val="•"/>
      <w:lvlJc w:val="left"/>
      <w:pPr>
        <w:ind w:left="743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78AD6542"/>
    <w:multiLevelType w:val="hybridMultilevel"/>
    <w:tmpl w:val="1E10A93A"/>
    <w:lvl w:ilvl="0" w:tplc="8E5035D4">
      <w:start w:val="1"/>
      <w:numFmt w:val="upperRoman"/>
      <w:lvlText w:val="%1."/>
      <w:lvlJc w:val="left"/>
      <w:pPr>
        <w:ind w:left="50" w:hanging="25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16D62A">
      <w:numFmt w:val="bullet"/>
      <w:lvlText w:val="•"/>
      <w:lvlJc w:val="left"/>
      <w:pPr>
        <w:ind w:left="982" w:hanging="252"/>
      </w:pPr>
      <w:rPr>
        <w:rFonts w:hint="default"/>
        <w:lang w:val="ru-RU" w:eastAsia="en-US" w:bidi="ar-SA"/>
      </w:rPr>
    </w:lvl>
    <w:lvl w:ilvl="2" w:tplc="C11287E8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3" w:tplc="63EE2384">
      <w:numFmt w:val="bullet"/>
      <w:lvlText w:val="•"/>
      <w:lvlJc w:val="left"/>
      <w:pPr>
        <w:ind w:left="2826" w:hanging="252"/>
      </w:pPr>
      <w:rPr>
        <w:rFonts w:hint="default"/>
        <w:lang w:val="ru-RU" w:eastAsia="en-US" w:bidi="ar-SA"/>
      </w:rPr>
    </w:lvl>
    <w:lvl w:ilvl="4" w:tplc="CAD4CFEA">
      <w:numFmt w:val="bullet"/>
      <w:lvlText w:val="•"/>
      <w:lvlJc w:val="left"/>
      <w:pPr>
        <w:ind w:left="3748" w:hanging="252"/>
      </w:pPr>
      <w:rPr>
        <w:rFonts w:hint="default"/>
        <w:lang w:val="ru-RU" w:eastAsia="en-US" w:bidi="ar-SA"/>
      </w:rPr>
    </w:lvl>
    <w:lvl w:ilvl="5" w:tplc="04B05478">
      <w:numFmt w:val="bullet"/>
      <w:lvlText w:val="•"/>
      <w:lvlJc w:val="left"/>
      <w:pPr>
        <w:ind w:left="4671" w:hanging="252"/>
      </w:pPr>
      <w:rPr>
        <w:rFonts w:hint="default"/>
        <w:lang w:val="ru-RU" w:eastAsia="en-US" w:bidi="ar-SA"/>
      </w:rPr>
    </w:lvl>
    <w:lvl w:ilvl="6" w:tplc="0ABE5C0A">
      <w:numFmt w:val="bullet"/>
      <w:lvlText w:val="•"/>
      <w:lvlJc w:val="left"/>
      <w:pPr>
        <w:ind w:left="5593" w:hanging="252"/>
      </w:pPr>
      <w:rPr>
        <w:rFonts w:hint="default"/>
        <w:lang w:val="ru-RU" w:eastAsia="en-US" w:bidi="ar-SA"/>
      </w:rPr>
    </w:lvl>
    <w:lvl w:ilvl="7" w:tplc="668EE998">
      <w:numFmt w:val="bullet"/>
      <w:lvlText w:val="•"/>
      <w:lvlJc w:val="left"/>
      <w:pPr>
        <w:ind w:left="6515" w:hanging="252"/>
      </w:pPr>
      <w:rPr>
        <w:rFonts w:hint="default"/>
        <w:lang w:val="ru-RU" w:eastAsia="en-US" w:bidi="ar-SA"/>
      </w:rPr>
    </w:lvl>
    <w:lvl w:ilvl="8" w:tplc="255209FE">
      <w:numFmt w:val="bullet"/>
      <w:lvlText w:val="•"/>
      <w:lvlJc w:val="left"/>
      <w:pPr>
        <w:ind w:left="7437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3"/>
    <w:rsid w:val="001559A9"/>
    <w:rsid w:val="002B39D4"/>
    <w:rsid w:val="0038194D"/>
    <w:rsid w:val="003E334A"/>
    <w:rsid w:val="003E4459"/>
    <w:rsid w:val="0044581C"/>
    <w:rsid w:val="004F3CC1"/>
    <w:rsid w:val="00557BF3"/>
    <w:rsid w:val="005B565C"/>
    <w:rsid w:val="006B4550"/>
    <w:rsid w:val="006F66BB"/>
    <w:rsid w:val="007135B7"/>
    <w:rsid w:val="00750E93"/>
    <w:rsid w:val="007B6BD3"/>
    <w:rsid w:val="007F594F"/>
    <w:rsid w:val="00830044"/>
    <w:rsid w:val="009960FE"/>
    <w:rsid w:val="00A42238"/>
    <w:rsid w:val="00AB4273"/>
    <w:rsid w:val="00B82D8C"/>
    <w:rsid w:val="00C46CA9"/>
    <w:rsid w:val="00CA75D5"/>
    <w:rsid w:val="00CA7729"/>
    <w:rsid w:val="00E50BB3"/>
    <w:rsid w:val="00EB01AB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9CF"/>
  <w15:chartTrackingRefBased/>
  <w15:docId w15:val="{9DC5D145-0039-45C3-B662-DD992828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B39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2B39D4"/>
    <w:pPr>
      <w:widowControl w:val="0"/>
      <w:autoSpaceDE w:val="0"/>
      <w:autoSpaceDN w:val="0"/>
      <w:spacing w:before="1" w:after="0" w:line="240" w:lineRule="auto"/>
      <w:ind w:left="2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AC8B-F2D6-4300-BC3A-B3C4E971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Кабдуев Акан</dc:creator>
  <cp:keywords/>
  <dc:description/>
  <cp:lastModifiedBy>Мухтарова Индира</cp:lastModifiedBy>
  <cp:revision>2</cp:revision>
  <cp:lastPrinted>2026-04-27T12:09:00Z</cp:lastPrinted>
  <dcterms:created xsi:type="dcterms:W3CDTF">2026-04-30T12:18:00Z</dcterms:created>
  <dcterms:modified xsi:type="dcterms:W3CDTF">2026-04-30T12:18:00Z</dcterms:modified>
</cp:coreProperties>
</file>